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6BF" w:rsidRPr="00D21849" w:rsidRDefault="002E76BF" w:rsidP="002E76BF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127076584"/>
      <w:bookmarkStart w:id="1" w:name="_Toc127076682"/>
      <w:bookmarkStart w:id="2" w:name="_Toc127076751"/>
      <w:bookmarkStart w:id="3" w:name="_Toc127076785"/>
      <w:bookmarkStart w:id="4" w:name="_Toc188242646"/>
      <w:r w:rsidRPr="00D21849">
        <w:rPr>
          <w:rFonts w:ascii="Times New Roman" w:hAnsi="Times New Roman" w:cs="Times New Roman"/>
          <w:sz w:val="28"/>
          <w:szCs w:val="28"/>
        </w:rPr>
        <w:t>Методика поэтапного доказательства теорем.</w:t>
      </w:r>
      <w:bookmarkEnd w:id="0"/>
      <w:bookmarkEnd w:id="1"/>
      <w:bookmarkEnd w:id="2"/>
      <w:bookmarkEnd w:id="3"/>
      <w:bookmarkEnd w:id="4"/>
    </w:p>
    <w:p w:rsidR="002E76BF" w:rsidRPr="00D21849" w:rsidRDefault="002E76BF" w:rsidP="002E76BF">
      <w:pPr>
        <w:jc w:val="both"/>
        <w:rPr>
          <w:sz w:val="28"/>
          <w:szCs w:val="28"/>
        </w:rPr>
      </w:pPr>
    </w:p>
    <w:p w:rsidR="002E76BF" w:rsidRPr="00D21849" w:rsidRDefault="002E76BF" w:rsidP="002E76BF">
      <w:pPr>
        <w:pStyle w:val="a3"/>
        <w:jc w:val="both"/>
        <w:rPr>
          <w:sz w:val="28"/>
          <w:szCs w:val="28"/>
        </w:rPr>
      </w:pPr>
      <w:r w:rsidRPr="00D21849">
        <w:rPr>
          <w:sz w:val="28"/>
          <w:szCs w:val="28"/>
        </w:rPr>
        <w:t>Данная методика заключается в следующем:</w:t>
      </w:r>
    </w:p>
    <w:p w:rsidR="002E76BF" w:rsidRPr="00D21849" w:rsidRDefault="002E76BF" w:rsidP="002E76BF">
      <w:pPr>
        <w:numPr>
          <w:ilvl w:val="0"/>
          <w:numId w:val="1"/>
        </w:numPr>
        <w:jc w:val="both"/>
        <w:rPr>
          <w:sz w:val="28"/>
          <w:szCs w:val="28"/>
        </w:rPr>
      </w:pPr>
      <w:r w:rsidRPr="00D21849">
        <w:rPr>
          <w:sz w:val="28"/>
          <w:szCs w:val="28"/>
        </w:rPr>
        <w:t>Доказательство теоремы разбивается на мелкие шаги.</w:t>
      </w:r>
    </w:p>
    <w:p w:rsidR="002E76BF" w:rsidRPr="00D21849" w:rsidRDefault="002E76BF" w:rsidP="002E76BF">
      <w:pPr>
        <w:numPr>
          <w:ilvl w:val="0"/>
          <w:numId w:val="1"/>
        </w:numPr>
        <w:jc w:val="both"/>
        <w:rPr>
          <w:sz w:val="28"/>
          <w:szCs w:val="28"/>
        </w:rPr>
      </w:pPr>
      <w:r w:rsidRPr="00D21849">
        <w:rPr>
          <w:sz w:val="28"/>
          <w:szCs w:val="28"/>
        </w:rPr>
        <w:t>Каждый шаг изображается на отдельном слайде с использованием схем, знаков и опор.</w:t>
      </w:r>
    </w:p>
    <w:p w:rsidR="002E76BF" w:rsidRPr="00D21849" w:rsidRDefault="002E76BF" w:rsidP="002E76BF">
      <w:pPr>
        <w:numPr>
          <w:ilvl w:val="0"/>
          <w:numId w:val="1"/>
        </w:numPr>
        <w:jc w:val="both"/>
        <w:rPr>
          <w:sz w:val="28"/>
          <w:szCs w:val="28"/>
        </w:rPr>
      </w:pPr>
      <w:r w:rsidRPr="00D21849">
        <w:rPr>
          <w:sz w:val="28"/>
          <w:szCs w:val="28"/>
        </w:rPr>
        <w:t>Используя данные слайды, ребенок должен:</w:t>
      </w:r>
    </w:p>
    <w:p w:rsidR="002E76BF" w:rsidRPr="00D21849" w:rsidRDefault="002E76BF" w:rsidP="002E76BF">
      <w:pPr>
        <w:numPr>
          <w:ilvl w:val="1"/>
          <w:numId w:val="1"/>
        </w:numPr>
        <w:jc w:val="both"/>
        <w:rPr>
          <w:sz w:val="28"/>
          <w:szCs w:val="28"/>
        </w:rPr>
      </w:pPr>
      <w:r w:rsidRPr="00D21849">
        <w:rPr>
          <w:sz w:val="28"/>
          <w:szCs w:val="28"/>
        </w:rPr>
        <w:t>Расположить их в правильной последовательности;</w:t>
      </w:r>
    </w:p>
    <w:p w:rsidR="002E76BF" w:rsidRPr="00D21849" w:rsidRDefault="002E76BF" w:rsidP="002E76BF">
      <w:pPr>
        <w:numPr>
          <w:ilvl w:val="1"/>
          <w:numId w:val="1"/>
        </w:numPr>
        <w:jc w:val="both"/>
        <w:rPr>
          <w:sz w:val="28"/>
          <w:szCs w:val="28"/>
        </w:rPr>
      </w:pPr>
      <w:r w:rsidRPr="00D21849">
        <w:rPr>
          <w:sz w:val="28"/>
          <w:szCs w:val="28"/>
        </w:rPr>
        <w:t>Научиться объяснять значение каждого этапа доказательства теоремы;</w:t>
      </w:r>
    </w:p>
    <w:p w:rsidR="002E76BF" w:rsidRPr="00D21849" w:rsidRDefault="002E76BF" w:rsidP="002E76BF">
      <w:pPr>
        <w:numPr>
          <w:ilvl w:val="1"/>
          <w:numId w:val="1"/>
        </w:numPr>
        <w:jc w:val="both"/>
        <w:rPr>
          <w:sz w:val="28"/>
          <w:szCs w:val="28"/>
        </w:rPr>
      </w:pPr>
      <w:r w:rsidRPr="00D21849">
        <w:rPr>
          <w:sz w:val="28"/>
          <w:szCs w:val="28"/>
        </w:rPr>
        <w:t>Научиться проводить логические связи, переходы от одного этапа к другому;</w:t>
      </w:r>
    </w:p>
    <w:p w:rsidR="002E76BF" w:rsidRPr="00D21849" w:rsidRDefault="002E76BF" w:rsidP="002E76BF">
      <w:pPr>
        <w:numPr>
          <w:ilvl w:val="1"/>
          <w:numId w:val="1"/>
        </w:numPr>
        <w:jc w:val="both"/>
        <w:rPr>
          <w:sz w:val="28"/>
          <w:szCs w:val="28"/>
        </w:rPr>
      </w:pPr>
      <w:r w:rsidRPr="00D21849">
        <w:rPr>
          <w:sz w:val="28"/>
          <w:szCs w:val="28"/>
        </w:rPr>
        <w:t>Проводить доказательство теоремы с использованием слайдов;</w:t>
      </w:r>
    </w:p>
    <w:p w:rsidR="002E76BF" w:rsidRPr="00D21849" w:rsidRDefault="002E76BF" w:rsidP="002E76BF">
      <w:pPr>
        <w:numPr>
          <w:ilvl w:val="1"/>
          <w:numId w:val="1"/>
        </w:numPr>
        <w:jc w:val="both"/>
        <w:rPr>
          <w:sz w:val="28"/>
          <w:szCs w:val="28"/>
        </w:rPr>
      </w:pPr>
      <w:r w:rsidRPr="00D21849">
        <w:rPr>
          <w:sz w:val="28"/>
          <w:szCs w:val="28"/>
        </w:rPr>
        <w:t>Воспроизвести все «этапы» и провести самостоятельное доказательство теоремы.</w:t>
      </w:r>
    </w:p>
    <w:p w:rsidR="002E76BF" w:rsidRPr="00D21849" w:rsidRDefault="002E76BF" w:rsidP="002E76BF">
      <w:pPr>
        <w:ind w:firstLine="720"/>
        <w:jc w:val="both"/>
        <w:rPr>
          <w:b/>
          <w:sz w:val="28"/>
          <w:szCs w:val="28"/>
        </w:rPr>
      </w:pPr>
      <w:r w:rsidRPr="00D21849">
        <w:rPr>
          <w:sz w:val="28"/>
          <w:szCs w:val="28"/>
        </w:rPr>
        <w:t>Данная методика рассчитана на детей с разным уровнем подготовки. Помогает учащимся 7 класса адаптироваться к новому виду работы. Ребенок учиться выделять главные моменты в доказательстве теорем, что вызывает трудность у большинства</w:t>
      </w:r>
    </w:p>
    <w:p w:rsidR="002E76BF" w:rsidRPr="00D21849" w:rsidRDefault="002E76BF" w:rsidP="002E76B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21849">
        <w:rPr>
          <w:sz w:val="28"/>
          <w:szCs w:val="28"/>
        </w:rPr>
        <w:t xml:space="preserve">    В отличие от традиционной системы преподавания ученик не обязан полностью воспроизводить весь ход рассуждений учителя, требуется уловить общую суть рассматриваемого вопроса. </w:t>
      </w:r>
    </w:p>
    <w:p w:rsidR="00EE2E3B" w:rsidRDefault="00EE2E3B"/>
    <w:sectPr w:rsidR="00EE2E3B" w:rsidSect="00EE2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EF14CA"/>
    <w:multiLevelType w:val="hybridMultilevel"/>
    <w:tmpl w:val="5FD603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76BF"/>
    <w:rsid w:val="002E76BF"/>
    <w:rsid w:val="00EE2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6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E76B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E76B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rsid w:val="002E76B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E76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848</Characters>
  <Application>Microsoft Office Word</Application>
  <DocSecurity>0</DocSecurity>
  <Lines>7</Lines>
  <Paragraphs>1</Paragraphs>
  <ScaleCrop>false</ScaleCrop>
  <Company>Microsoft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2012-07-29T13:12:00Z</dcterms:created>
  <dcterms:modified xsi:type="dcterms:W3CDTF">2012-07-29T13:18:00Z</dcterms:modified>
</cp:coreProperties>
</file>